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г. Улан–Удэ</w:t>
      </w: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</w:t>
      </w: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д/с №70 «Солнышко»</w:t>
      </w: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</w:t>
      </w: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научить детей слушать музыку</w:t>
      </w:r>
      <w:bookmarkStart w:id="0" w:name="_GoBack"/>
      <w:bookmarkEnd w:id="0"/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Выполнил: муз. руководитель</w:t>
      </w:r>
    </w:p>
    <w:p w:rsidR="00701B13" w:rsidRPr="00701B13" w:rsidRDefault="00701B13" w:rsidP="00701B1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Малахова Ю.Ц.</w:t>
      </w: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B13" w:rsidRPr="00701B13" w:rsidRDefault="00701B13" w:rsidP="00701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1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Улан-Удэ</w:t>
      </w:r>
    </w:p>
    <w:p w:rsidR="00A051A2" w:rsidRPr="00A051A2" w:rsidRDefault="00A051A2" w:rsidP="00A051A2">
      <w:pPr>
        <w:pStyle w:val="c4"/>
        <w:spacing w:before="0" w:beforeAutospacing="0" w:after="0" w:afterAutospacing="0"/>
        <w:jc w:val="center"/>
        <w:rPr>
          <w:rStyle w:val="c7"/>
          <w:rFonts w:ascii="Segoe Script" w:hAnsi="Segoe Script"/>
          <w:b/>
          <w:color w:val="1F497D" w:themeColor="text2"/>
          <w:sz w:val="40"/>
        </w:rPr>
      </w:pPr>
      <w:r w:rsidRPr="00A051A2">
        <w:rPr>
          <w:rStyle w:val="c7"/>
          <w:rFonts w:ascii="Segoe Script" w:hAnsi="Segoe Script"/>
          <w:b/>
          <w:color w:val="1F497D" w:themeColor="text2"/>
          <w:sz w:val="40"/>
        </w:rPr>
        <w:lastRenderedPageBreak/>
        <w:t>Консультация для родителей</w:t>
      </w:r>
    </w:p>
    <w:p w:rsidR="008A0CE1" w:rsidRDefault="008A0CE1" w:rsidP="008A0CE1">
      <w:pPr>
        <w:pStyle w:val="c4"/>
        <w:spacing w:before="0" w:beforeAutospacing="0" w:after="0" w:afterAutospacing="0"/>
        <w:jc w:val="center"/>
        <w:rPr>
          <w:rStyle w:val="c7"/>
          <w:rFonts w:ascii="Segoe Script" w:hAnsi="Segoe Script"/>
          <w:b/>
          <w:color w:val="FF0000"/>
          <w:sz w:val="48"/>
        </w:rPr>
      </w:pPr>
      <w:r w:rsidRPr="008A0CE1">
        <w:rPr>
          <w:rStyle w:val="c7"/>
          <w:rFonts w:ascii="Segoe Script" w:hAnsi="Segoe Script"/>
          <w:b/>
          <w:color w:val="FF0000"/>
          <w:sz w:val="48"/>
        </w:rPr>
        <w:t>«Как научить детей слушать музыку!»</w:t>
      </w:r>
    </w:p>
    <w:p w:rsidR="008A0CE1" w:rsidRPr="008A0CE1" w:rsidRDefault="00A051A2" w:rsidP="008A0CE1">
      <w:pPr>
        <w:pStyle w:val="c8"/>
        <w:spacing w:before="0" w:beforeAutospacing="0" w:after="0" w:afterAutospacing="0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1990090</wp:posOffset>
            </wp:positionV>
            <wp:extent cx="2512060" cy="2512060"/>
            <wp:effectExtent l="57150" t="38100" r="78740" b="97790"/>
            <wp:wrapThrough wrapText="bothSides">
              <wp:wrapPolygon edited="0">
                <wp:start x="-491" y="-328"/>
                <wp:lineTo x="-491" y="22441"/>
                <wp:lineTo x="22113" y="22441"/>
                <wp:lineTo x="22277" y="2621"/>
                <wp:lineTo x="21949" y="164"/>
                <wp:lineTo x="21949" y="-328"/>
                <wp:lineTo x="-491" y="-328"/>
              </wp:wrapPolygon>
            </wp:wrapThrough>
            <wp:docPr id="1" name="Рисунок 1" descr="http://www.spiritualschool.ru/wp-content/uploads/2015/12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iritualschool.ru/wp-content/uploads/2015/12/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CE1" w:rsidRPr="008A0CE1">
        <w:rPr>
          <w:rStyle w:val="c3"/>
          <w:sz w:val="28"/>
        </w:rPr>
        <w:t>Выбирать музыку нужно соответственно возрасту ребенка. Для раннего возраста подойдут ритмичные песни, вместе с которыми можно жестикулировать. Для детей старшего возраста подойдет музыка со вставками, имитирующими голоса животных. А после двух лет можно слушать просто песни со словами. Большинству детей нравятся народные песни, классическая музыка необходима с самого раннего детства. Во время прослушивания музыки ребенок будет эмоционально реагировать, а с определенного возраста двигаться в такт или даже танцевать.</w:t>
      </w:r>
    </w:p>
    <w:p w:rsidR="008A0CE1" w:rsidRPr="008A0CE1" w:rsidRDefault="008A0CE1" w:rsidP="008A0CE1">
      <w:pPr>
        <w:pStyle w:val="c4"/>
        <w:spacing w:before="0" w:beforeAutospacing="0" w:after="0" w:afterAutospacing="0"/>
        <w:rPr>
          <w:sz w:val="28"/>
        </w:rPr>
      </w:pPr>
      <w:r w:rsidRPr="008A0CE1">
        <w:rPr>
          <w:rStyle w:val="c1"/>
          <w:sz w:val="28"/>
        </w:rPr>
        <w:t>Первый музыкальный инструмент – это погремушка. С ее помощью ребенок учится извлекать звук самостоятельно. Это позволит ребенку сопоставить звук и движение. Нужно предлагать ребенку погремушки с разным звучанием. При этом ребенка лучше не отвлекать, чтобы он мог полностью сосредоточиться на игре. Затем можно экспериментировать, предложить ребенку перкуссию или мини-синтезатор. А можно просто предложить ребенку деревянную ложку и целую барабанную установку из кастрюль и коробок. Можно подарить обычный барабан и тарелки, а в старшем возрасте духовой инструмент. Первое время трубу может заменить свисток, ведь духовые инструменты помогают правильному развитию дыхания и укрепляют легкие ребенка. Если дома есть фортепиано или гитара, нужно позволять малышу играть на них, возможно, в это время он проявит большой интерес к музыке. В любом случае, обучать игре на музыкально инструменте можно лишь с 6 лет.</w:t>
      </w:r>
    </w:p>
    <w:p w:rsidR="008A0CE1" w:rsidRPr="008A0CE1" w:rsidRDefault="008A0CE1" w:rsidP="008A0CE1">
      <w:pPr>
        <w:pStyle w:val="c4"/>
        <w:spacing w:before="0" w:beforeAutospacing="0" w:after="0" w:afterAutospacing="0"/>
        <w:rPr>
          <w:sz w:val="28"/>
        </w:rPr>
      </w:pPr>
      <w:r w:rsidRPr="008A0CE1">
        <w:rPr>
          <w:rStyle w:val="c6"/>
          <w:sz w:val="28"/>
        </w:rPr>
        <w:t xml:space="preserve">Очень важно, чтобы ребенок с самых ранних лет приобщился к музыке, научился ее слушать и понимать. И тут очень многое зависит от особенностей ребенка, от того, насколько развито его восприятие.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Известно, что дети откликаются на музыку в первые же месяцы жизни: под влиянием музыки младенец оживляется или успокаивается. Какая мать не баюкает своего маленького звуками колыбельных песен.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А вот кое-кто из родителей заметил, что некоторые пьесы Баха или Генделя действуют, не менее эффективно, чем колыбельная. Они ставят на </w:t>
      </w:r>
      <w:r w:rsidRPr="008A0CE1">
        <w:rPr>
          <w:rStyle w:val="c6"/>
          <w:sz w:val="28"/>
        </w:rPr>
        <w:lastRenderedPageBreak/>
        <w:t xml:space="preserve">проигрывателе именно эти пластинки, когда нужно ребенка успокоить, уложить спать.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Проходит год, и ребенок прислушивается к музыке, он уже в состоянии понимать эмоциональное содержание ее: в зависимости от характера музыки малыш грустит или радуется. Года в четыре малыш уже может запомнить мелодию, чувствует ритм, динамику музыки, в состоянии понять несложные музыкальные образы ("гроза грохочет", «солдаты идут»). Интересно, что под впечатлением понравившейся музыки дети могут устроить маленькое представление: они ходят по комнате и поют (иногда держат какой-нибудь предмет перед ртом - это они подражают певцу, поющему с микрофоном), изображают балет, танцуют, копируя взрослых, и все это живо, возбужденно.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Обратите внимание на то, как слышит, как воспринимает музыку ваш ребенок. Составлять домашний музыкальный репертуар имеет смысл, только исходя из сегодняшних возможностей ребенка, из того уровня, которого он достиг в понимании музыки. Разумеется, возможности эти вы будете развивать, а уровень повышать. Но, прежде всего, нужна трезвая оценка того, что есть. </w:t>
      </w:r>
      <w:r w:rsidRPr="008A0CE1">
        <w:rPr>
          <w:sz w:val="28"/>
        </w:rPr>
        <w:br/>
      </w:r>
      <w:r w:rsidR="00A051A2">
        <w:rPr>
          <w:noProof/>
        </w:rPr>
        <w:drawing>
          <wp:anchor distT="0" distB="0" distL="114300" distR="114300" simplePos="0" relativeHeight="251659264" behindDoc="1" locked="0" layoutInCell="1" allowOverlap="1" wp14:anchorId="33AE0A3E" wp14:editId="36CBBF18">
            <wp:simplePos x="0" y="0"/>
            <wp:positionH relativeFrom="column">
              <wp:posOffset>2028190</wp:posOffset>
            </wp:positionH>
            <wp:positionV relativeFrom="paragraph">
              <wp:posOffset>5641975</wp:posOffset>
            </wp:positionV>
            <wp:extent cx="3936365" cy="2952115"/>
            <wp:effectExtent l="76200" t="38100" r="64135" b="95885"/>
            <wp:wrapThrough wrapText="bothSides">
              <wp:wrapPolygon edited="0">
                <wp:start x="-314" y="-279"/>
                <wp:lineTo x="-418" y="21883"/>
                <wp:lineTo x="-209" y="22302"/>
                <wp:lineTo x="21743" y="22302"/>
                <wp:lineTo x="21952" y="20071"/>
                <wp:lineTo x="21847" y="-279"/>
                <wp:lineTo x="-314" y="-279"/>
              </wp:wrapPolygon>
            </wp:wrapThrough>
            <wp:docPr id="2" name="Рисунок 2" descr="http://boombob.ru/img/picture/Sep/06/de37d3a1321ccfaa2b0fca2688472454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ombob.ru/img/picture/Sep/06/de37d3a1321ccfaa2b0fca2688472454/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6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CE1">
        <w:rPr>
          <w:rStyle w:val="c6"/>
          <w:sz w:val="28"/>
        </w:rPr>
        <w:t xml:space="preserve">Композитор и критик </w:t>
      </w:r>
      <w:proofErr w:type="spellStart"/>
      <w:r w:rsidRPr="008A0CE1">
        <w:rPr>
          <w:rStyle w:val="c6"/>
          <w:sz w:val="28"/>
        </w:rPr>
        <w:t>Б.Асафьев</w:t>
      </w:r>
      <w:proofErr w:type="spellEnd"/>
      <w:r w:rsidRPr="008A0CE1">
        <w:rPr>
          <w:rStyle w:val="c6"/>
          <w:sz w:val="28"/>
        </w:rPr>
        <w:t xml:space="preserve"> говорил: «Если музыка не услышана – не надо браться за анализ. Услышать - это понять". Конечно, говорил он эти слова применительно к взрослым людям, но они с полным основанием могут быть отнесены и к самым меленьким. Попытайтесь растолковать малышу, то, что он слышит и что переживает, - т.е. проанализируйте музыку (пусть это совсем несложные детские пьески или танцевальные мелодии). Но при этом надо соблюдать два </w:t>
      </w:r>
      <w:proofErr w:type="spellStart"/>
      <w:r w:rsidRPr="008A0CE1">
        <w:rPr>
          <w:rStyle w:val="c6"/>
          <w:sz w:val="28"/>
        </w:rPr>
        <w:t>услов</w:t>
      </w:r>
      <w:proofErr w:type="spellEnd"/>
      <w:r w:rsidR="00A051A2" w:rsidRPr="00A051A2">
        <w:rPr>
          <w:noProof/>
        </w:rPr>
        <w:t xml:space="preserve"> </w:t>
      </w:r>
      <w:proofErr w:type="spellStart"/>
      <w:r w:rsidRPr="008A0CE1">
        <w:rPr>
          <w:rStyle w:val="c6"/>
          <w:sz w:val="28"/>
        </w:rPr>
        <w:t>ия</w:t>
      </w:r>
      <w:proofErr w:type="spellEnd"/>
      <w:r w:rsidRPr="008A0CE1">
        <w:rPr>
          <w:rStyle w:val="c6"/>
          <w:sz w:val="28"/>
        </w:rPr>
        <w:t xml:space="preserve">: во-первых, надо убедиться, что ребенок музыку слышит, что она производит на него какое-то впечатление (какое?), а во-вторых, и вам должна нравится та музыка, о которой Вы говорите с ребенком, Вы должны ее слышать, понимать. Ведь объяснить музыку очень трудно,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тем более если у вас нет специального музыкального образования. В прочем, и специалисты не всегда находят верные слова, когда пытаются выразить свое впечатление от музыки. Какие первые шаги можно сделать вместе с ребенком? Возможно в вашей фонотеке есть короткие пьесы, музыка которых предельно ярко, точно воспроизводит знакомые, понятные ребенку образы: " Полет шмеля" </w:t>
      </w:r>
      <w:r w:rsidRPr="008A0CE1">
        <w:rPr>
          <w:rStyle w:val="c6"/>
          <w:sz w:val="28"/>
        </w:rPr>
        <w:lastRenderedPageBreak/>
        <w:t xml:space="preserve">Римского-Корсакова, "Детская полька " М.Глинки, "Болезнь куклы", «Новая кукла" П.И.Чайковского. Если нет, то их стоит приобрести. Прослушав их вместе с ребенком, спросите его, о чем эта музыка «рассказывает», на что похожи услышанные звуки. Дети угадывают с удовольствием, узнавание доставляет им радость.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В следующий раз попробуйте прослушать две или три коротенькие пьесы контрастные по звучанию: «Пионерский марш» </w:t>
      </w:r>
      <w:proofErr w:type="spellStart"/>
      <w:r w:rsidRPr="008A0CE1">
        <w:rPr>
          <w:rStyle w:val="c6"/>
          <w:sz w:val="28"/>
        </w:rPr>
        <w:t>Кабалевского</w:t>
      </w:r>
      <w:proofErr w:type="spellEnd"/>
      <w:r w:rsidRPr="008A0CE1">
        <w:rPr>
          <w:rStyle w:val="c6"/>
          <w:sz w:val="28"/>
        </w:rPr>
        <w:t xml:space="preserve"> и «Колыбельную» Шумана. Если вы спросите ребёнка, чем отличаются друг от друга эти пьесы, он, наверное, ответит, что одна веселая, а вторая, спокойная, тихая. Попросите ребенка взять краски и бумагу, и пусть он попытается изобразить свои впечатления в рисунках.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Только не подсказывайте что ему рисовать, - воображение у пятилетнего развито достаточно хорошо, он может удивить и поразить своим рисунком. Если у ребенка нет навыков рисования, попросите его хотя бы назвать те краски, которые, по его мнению, подходят к грустной музыке и музыке </w:t>
      </w:r>
      <w:proofErr w:type="spellStart"/>
      <w:r w:rsidRPr="008A0CE1">
        <w:rPr>
          <w:rStyle w:val="c6"/>
          <w:sz w:val="28"/>
        </w:rPr>
        <w:t>веселойНовый</w:t>
      </w:r>
      <w:proofErr w:type="spellEnd"/>
      <w:r w:rsidRPr="008A0CE1">
        <w:rPr>
          <w:rStyle w:val="c6"/>
          <w:sz w:val="28"/>
        </w:rPr>
        <w:t xml:space="preserve"> шаг Вы можете сделать, дав ребенку представление о динамических контрастах в музыке. Что это значит? Прослушайте пьесу Э.Грига «Путешествие гномов". Ясно, что сначала гномы приближаются, потом уходят: звучание сначала тихое, потом нарастает, в конце шаги удаляются. Динамическими контрастами отличаются пьесы Чайковского из «Детского альбома»: в них звучание построено в разных ритмах и темпах. Вот маршируют бодро и весело оловянные солдатики, а вот вздыхает кукла в пьесе «Болезнь куклы».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Постарайтесь, чтобы ваши разговоры и </w:t>
      </w:r>
      <w:r w:rsidR="00A051A2">
        <w:rPr>
          <w:noProof/>
        </w:rPr>
        <w:drawing>
          <wp:anchor distT="0" distB="0" distL="114300" distR="114300" simplePos="0" relativeHeight="251660288" behindDoc="1" locked="0" layoutInCell="1" allowOverlap="1" wp14:anchorId="02C46CBA" wp14:editId="448BC887">
            <wp:simplePos x="0" y="0"/>
            <wp:positionH relativeFrom="column">
              <wp:posOffset>-99060</wp:posOffset>
            </wp:positionH>
            <wp:positionV relativeFrom="paragraph">
              <wp:posOffset>5678170</wp:posOffset>
            </wp:positionV>
            <wp:extent cx="4312285" cy="2875280"/>
            <wp:effectExtent l="76200" t="38100" r="69215" b="96520"/>
            <wp:wrapThrough wrapText="bothSides">
              <wp:wrapPolygon edited="0">
                <wp:start x="-286" y="-286"/>
                <wp:lineTo x="-382" y="21896"/>
                <wp:lineTo x="-191" y="22325"/>
                <wp:lineTo x="21756" y="22325"/>
                <wp:lineTo x="21947" y="20608"/>
                <wp:lineTo x="21947" y="2290"/>
                <wp:lineTo x="21756" y="143"/>
                <wp:lineTo x="21756" y="-286"/>
                <wp:lineTo x="-286" y="-286"/>
              </wp:wrapPolygon>
            </wp:wrapThrough>
            <wp:docPr id="3" name="Рисунок 3" descr="http://blog.burunduk-box.com.ua/wp-content/uploads/2016/05/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.burunduk-box.com.ua/wp-content/uploads/2016/05/1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CE1">
        <w:rPr>
          <w:rStyle w:val="c6"/>
          <w:sz w:val="28"/>
        </w:rPr>
        <w:t xml:space="preserve">занятия не были скучными, утомительными, это отбивает у ребенка всякое желание слушать пластинки. </w:t>
      </w:r>
      <w:r w:rsidRPr="008A0CE1">
        <w:rPr>
          <w:sz w:val="28"/>
        </w:rPr>
        <w:br/>
      </w:r>
      <w:r w:rsidRPr="008A0CE1">
        <w:rPr>
          <w:rStyle w:val="c6"/>
          <w:sz w:val="28"/>
        </w:rPr>
        <w:t xml:space="preserve">Призовите на помощь игру. Вы рассказываете о марше – пусть ребёнок отбивает такт погремушкой или возьмет в руки оловянного солдатика и заставит его маршировать по столу в такт музыке. Вы поставили на проигрыватель пластинку с танцевальной мелодией – хлопайте в ладоши, отбивая такт, попробуйте изобразить ритм в движениях, увлеките ребёнка, чтобы он тоже начал двигаться, танцевать. </w:t>
      </w:r>
    </w:p>
    <w:p w:rsidR="005B79DE" w:rsidRPr="008A0CE1" w:rsidRDefault="005B79DE" w:rsidP="008A0CE1">
      <w:pPr>
        <w:spacing w:after="0" w:line="240" w:lineRule="auto"/>
        <w:rPr>
          <w:sz w:val="24"/>
        </w:rPr>
      </w:pPr>
    </w:p>
    <w:p w:rsidR="008A0CE1" w:rsidRPr="008A0CE1" w:rsidRDefault="008A0CE1">
      <w:pPr>
        <w:spacing w:after="0" w:line="240" w:lineRule="auto"/>
        <w:rPr>
          <w:sz w:val="24"/>
        </w:rPr>
      </w:pPr>
    </w:p>
    <w:sectPr w:rsidR="008A0CE1" w:rsidRPr="008A0CE1" w:rsidSect="00A051A2">
      <w:pgSz w:w="11906" w:h="16838"/>
      <w:pgMar w:top="1440" w:right="1080" w:bottom="1440" w:left="1080" w:header="708" w:footer="708" w:gutter="0"/>
      <w:pgBorders w:offsetFrom="page">
        <w:top w:val="flowersPansy" w:sz="20" w:space="24" w:color="7030A0"/>
        <w:left w:val="flowersPansy" w:sz="20" w:space="24" w:color="7030A0"/>
        <w:bottom w:val="flowersPansy" w:sz="20" w:space="24" w:color="7030A0"/>
        <w:right w:val="flowersPansy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0CE1"/>
    <w:rsid w:val="005B79DE"/>
    <w:rsid w:val="00701B13"/>
    <w:rsid w:val="008A0CE1"/>
    <w:rsid w:val="00A0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C7BF"/>
  <w15:docId w15:val="{DAD59636-4CB8-4759-AE17-B36CC38E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0CE1"/>
  </w:style>
  <w:style w:type="paragraph" w:customStyle="1" w:styleId="c8">
    <w:name w:val="c8"/>
    <w:basedOn w:val="a"/>
    <w:rsid w:val="008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0CE1"/>
  </w:style>
  <w:style w:type="character" w:customStyle="1" w:styleId="c1">
    <w:name w:val="c1"/>
    <w:basedOn w:val="a0"/>
    <w:rsid w:val="008A0CE1"/>
  </w:style>
  <w:style w:type="character" w:customStyle="1" w:styleId="c6">
    <w:name w:val="c6"/>
    <w:basedOn w:val="a0"/>
    <w:rsid w:val="008A0CE1"/>
  </w:style>
  <w:style w:type="paragraph" w:styleId="a3">
    <w:name w:val="Balloon Text"/>
    <w:basedOn w:val="a"/>
    <w:link w:val="a4"/>
    <w:uiPriority w:val="99"/>
    <w:semiHidden/>
    <w:unhideWhenUsed/>
    <w:rsid w:val="00A0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955</Words>
  <Characters>5448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4</cp:revision>
  <dcterms:created xsi:type="dcterms:W3CDTF">2016-09-26T08:59:00Z</dcterms:created>
  <dcterms:modified xsi:type="dcterms:W3CDTF">2020-04-10T05:48:00Z</dcterms:modified>
</cp:coreProperties>
</file>